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C2B" w:rsidRPr="00BD09C8" w:rsidRDefault="00BD09C8">
      <w:pPr>
        <w:rPr>
          <w:rFonts w:ascii="Tahoma" w:hAnsi="Tahoma" w:cs="Tahoma"/>
          <w:sz w:val="22"/>
          <w:szCs w:val="22"/>
        </w:rPr>
      </w:pPr>
      <w:r w:rsidRPr="00BD09C8">
        <w:rPr>
          <w:rFonts w:ascii="Tahoma" w:hAnsi="Tahoma" w:cs="Tahoma"/>
          <w:sz w:val="22"/>
          <w:szCs w:val="22"/>
        </w:rPr>
        <w:t xml:space="preserve">2267. Poselství Ježíše ze dne 8. prosince 2022. </w:t>
      </w:r>
    </w:p>
    <w:p w:rsidR="00BD09C8" w:rsidRDefault="00BD09C8">
      <w:pPr>
        <w:rPr>
          <w:rFonts w:ascii="Tahoma" w:hAnsi="Tahoma" w:cs="Tahoma"/>
          <w:sz w:val="22"/>
          <w:szCs w:val="22"/>
        </w:rPr>
      </w:pPr>
      <w:r w:rsidRPr="00BD09C8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107821">
          <w:rPr>
            <w:rStyle w:val="Hypertextovodkaz"/>
            <w:rFonts w:ascii="Tahoma" w:hAnsi="Tahoma" w:cs="Tahoma"/>
            <w:kern w:val="0"/>
            <w:sz w:val="22"/>
            <w:szCs w:val="22"/>
          </w:rPr>
          <w:t>https://wingsofprophecy.blogspot.com/</w:t>
        </w:r>
      </w:hyperlink>
    </w:p>
    <w:p w:rsidR="00F31766" w:rsidRPr="00BD09C8" w:rsidRDefault="00F31766">
      <w:pPr>
        <w:rPr>
          <w:rFonts w:ascii="Tahoma" w:hAnsi="Tahoma" w:cs="Tahoma"/>
          <w:sz w:val="22"/>
          <w:szCs w:val="22"/>
        </w:rPr>
      </w:pPr>
    </w:p>
    <w:p w:rsidR="00354C2B" w:rsidRPr="00BD09C8" w:rsidRDefault="00354C2B">
      <w:pPr>
        <w:rPr>
          <w:rFonts w:ascii="Tahoma" w:hAnsi="Tahoma" w:cs="Tahoma"/>
          <w:sz w:val="22"/>
          <w:szCs w:val="22"/>
        </w:rPr>
      </w:pPr>
    </w:p>
    <w:p w:rsidR="00354C2B" w:rsidRDefault="00BD09C8" w:rsidP="00BD09C8">
      <w:pPr>
        <w:jc w:val="center"/>
        <w:rPr>
          <w:rFonts w:ascii="Tahoma" w:hAnsi="Tahoma" w:cs="Tahoma"/>
          <w:b/>
          <w:sz w:val="22"/>
          <w:szCs w:val="22"/>
        </w:rPr>
      </w:pPr>
      <w:r w:rsidRPr="00BD09C8">
        <w:rPr>
          <w:rFonts w:ascii="Tahoma" w:hAnsi="Tahoma" w:cs="Tahoma"/>
          <w:b/>
          <w:sz w:val="22"/>
          <w:szCs w:val="22"/>
        </w:rPr>
        <w:t>ZÁVĚR</w:t>
      </w:r>
    </w:p>
    <w:p w:rsidR="00F31766" w:rsidRPr="00BD09C8" w:rsidRDefault="00F31766" w:rsidP="00BD09C8">
      <w:pPr>
        <w:jc w:val="center"/>
        <w:rPr>
          <w:rFonts w:ascii="Tahoma" w:hAnsi="Tahoma" w:cs="Tahoma"/>
          <w:b/>
          <w:sz w:val="22"/>
          <w:szCs w:val="22"/>
        </w:rPr>
      </w:pPr>
    </w:p>
    <w:p w:rsidR="00354C2B" w:rsidRPr="00BD09C8" w:rsidRDefault="00354C2B">
      <w:pPr>
        <w:rPr>
          <w:rFonts w:ascii="Tahoma" w:hAnsi="Tahoma" w:cs="Tahoma"/>
          <w:sz w:val="22"/>
          <w:szCs w:val="22"/>
        </w:rPr>
      </w:pPr>
    </w:p>
    <w:p w:rsidR="00354C2B" w:rsidRPr="00BD09C8" w:rsidRDefault="00F31766">
      <w:pPr>
        <w:rPr>
          <w:rFonts w:ascii="Tahoma" w:hAnsi="Tahoma" w:cs="Tahoma"/>
          <w:sz w:val="22"/>
          <w:szCs w:val="22"/>
        </w:rPr>
      </w:pPr>
      <w:r w:rsidRPr="00BD09C8">
        <w:rPr>
          <w:rFonts w:ascii="Tahoma" w:hAnsi="Tahoma" w:cs="Tahoma"/>
          <w:sz w:val="22"/>
          <w:szCs w:val="22"/>
        </w:rPr>
        <w:t xml:space="preserve">Přivádím k závěru různé aspekty vašich </w:t>
      </w:r>
      <w:r w:rsidR="00031C74" w:rsidRPr="00BD09C8">
        <w:rPr>
          <w:rFonts w:ascii="Tahoma" w:hAnsi="Tahoma" w:cs="Tahoma"/>
          <w:sz w:val="22"/>
          <w:szCs w:val="22"/>
        </w:rPr>
        <w:t>situací</w:t>
      </w:r>
      <w:r w:rsidRPr="00BD09C8">
        <w:rPr>
          <w:rFonts w:ascii="Tahoma" w:hAnsi="Tahoma" w:cs="Tahoma"/>
          <w:sz w:val="22"/>
          <w:szCs w:val="22"/>
        </w:rPr>
        <w:t>, ale dospět ke konečnému výsledku bude</w:t>
      </w:r>
      <w:r w:rsidR="003A4279" w:rsidRPr="00BD09C8">
        <w:rPr>
          <w:rFonts w:ascii="Tahoma" w:hAnsi="Tahoma" w:cs="Tahoma"/>
          <w:sz w:val="22"/>
          <w:szCs w:val="22"/>
        </w:rPr>
        <w:t xml:space="preserve"> třeba</w:t>
      </w:r>
      <w:r w:rsidRPr="00BD09C8">
        <w:rPr>
          <w:rFonts w:ascii="Tahoma" w:hAnsi="Tahoma" w:cs="Tahoma"/>
          <w:sz w:val="22"/>
          <w:szCs w:val="22"/>
        </w:rPr>
        <w:t xml:space="preserve"> </w:t>
      </w:r>
      <w:r w:rsidR="00BD09C8">
        <w:rPr>
          <w:rFonts w:ascii="Tahoma" w:hAnsi="Tahoma" w:cs="Tahoma"/>
          <w:sz w:val="22"/>
          <w:szCs w:val="22"/>
        </w:rPr>
        <w:br/>
      </w:r>
      <w:r w:rsidR="00BD09C8" w:rsidRPr="00BD09C8">
        <w:rPr>
          <w:rFonts w:ascii="Tahoma" w:hAnsi="Tahoma" w:cs="Tahoma"/>
          <w:sz w:val="22"/>
          <w:szCs w:val="22"/>
        </w:rPr>
        <w:t xml:space="preserve">se jimi ještě </w:t>
      </w:r>
      <w:r w:rsidRPr="00BD09C8">
        <w:rPr>
          <w:rFonts w:ascii="Tahoma" w:hAnsi="Tahoma" w:cs="Tahoma"/>
          <w:sz w:val="22"/>
          <w:szCs w:val="22"/>
        </w:rPr>
        <w:t>nějak</w:t>
      </w:r>
      <w:r w:rsidR="00543AAC" w:rsidRPr="00BD09C8">
        <w:rPr>
          <w:rFonts w:ascii="Tahoma" w:hAnsi="Tahoma" w:cs="Tahoma"/>
          <w:sz w:val="22"/>
          <w:szCs w:val="22"/>
        </w:rPr>
        <w:t>ý</w:t>
      </w:r>
      <w:r w:rsidRPr="00BD09C8">
        <w:rPr>
          <w:rFonts w:ascii="Tahoma" w:hAnsi="Tahoma" w:cs="Tahoma"/>
          <w:sz w:val="22"/>
          <w:szCs w:val="22"/>
        </w:rPr>
        <w:t xml:space="preserve"> </w:t>
      </w:r>
      <w:r w:rsidR="00543AAC" w:rsidRPr="00BD09C8">
        <w:rPr>
          <w:rFonts w:ascii="Tahoma" w:hAnsi="Tahoma" w:cs="Tahoma"/>
          <w:sz w:val="22"/>
          <w:szCs w:val="22"/>
        </w:rPr>
        <w:t>čas</w:t>
      </w:r>
      <w:r w:rsidRPr="00BD09C8">
        <w:rPr>
          <w:rFonts w:ascii="Tahoma" w:hAnsi="Tahoma" w:cs="Tahoma"/>
          <w:sz w:val="22"/>
          <w:szCs w:val="22"/>
        </w:rPr>
        <w:t xml:space="preserve"> </w:t>
      </w:r>
      <w:r w:rsidR="003A4279" w:rsidRPr="00BD09C8">
        <w:rPr>
          <w:rFonts w:ascii="Tahoma" w:hAnsi="Tahoma" w:cs="Tahoma"/>
          <w:sz w:val="22"/>
          <w:szCs w:val="22"/>
        </w:rPr>
        <w:t>zabývat</w:t>
      </w:r>
      <w:r w:rsidRPr="00BD09C8">
        <w:rPr>
          <w:rFonts w:ascii="Tahoma" w:hAnsi="Tahoma" w:cs="Tahoma"/>
          <w:sz w:val="22"/>
          <w:szCs w:val="22"/>
        </w:rPr>
        <w:t>. Ve vašich životech stále existují věci, které je třeba vyřešit.</w:t>
      </w:r>
    </w:p>
    <w:p w:rsidR="00354C2B" w:rsidRPr="00BD09C8" w:rsidRDefault="00354C2B">
      <w:pPr>
        <w:rPr>
          <w:rFonts w:ascii="Tahoma" w:hAnsi="Tahoma" w:cs="Tahoma"/>
          <w:sz w:val="22"/>
          <w:szCs w:val="22"/>
        </w:rPr>
      </w:pPr>
    </w:p>
    <w:p w:rsidR="00354C2B" w:rsidRPr="00BD09C8" w:rsidRDefault="00F31766">
      <w:pPr>
        <w:rPr>
          <w:rFonts w:ascii="Tahoma" w:hAnsi="Tahoma" w:cs="Tahoma"/>
          <w:sz w:val="22"/>
          <w:szCs w:val="22"/>
        </w:rPr>
      </w:pPr>
      <w:r w:rsidRPr="00BD09C8">
        <w:rPr>
          <w:rFonts w:ascii="Tahoma" w:hAnsi="Tahoma" w:cs="Tahoma"/>
          <w:sz w:val="22"/>
          <w:szCs w:val="22"/>
        </w:rPr>
        <w:t xml:space="preserve">Procházejte tímto procesem s vírou a důvěrou, že konám dobré dílo a výsledky budou příjemné vám i Mně. </w:t>
      </w:r>
    </w:p>
    <w:p w:rsidR="00354C2B" w:rsidRPr="00BD09C8" w:rsidRDefault="00354C2B">
      <w:pPr>
        <w:rPr>
          <w:rFonts w:ascii="Tahoma" w:hAnsi="Tahoma" w:cs="Tahoma"/>
          <w:sz w:val="22"/>
          <w:szCs w:val="22"/>
        </w:rPr>
      </w:pPr>
    </w:p>
    <w:p w:rsidR="00354C2B" w:rsidRPr="00BD09C8" w:rsidRDefault="00F31766">
      <w:pPr>
        <w:rPr>
          <w:rFonts w:ascii="Tahoma" w:hAnsi="Tahoma" w:cs="Tahoma"/>
          <w:sz w:val="22"/>
          <w:szCs w:val="22"/>
        </w:rPr>
      </w:pPr>
      <w:r w:rsidRPr="00BD09C8">
        <w:rPr>
          <w:rFonts w:ascii="Tahoma" w:hAnsi="Tahoma" w:cs="Tahoma"/>
          <w:sz w:val="22"/>
          <w:szCs w:val="22"/>
        </w:rPr>
        <w:t>Dovolte Mi, abych vás v tomto závěrečném proudu posouval.</w:t>
      </w:r>
    </w:p>
    <w:p w:rsidR="00354C2B" w:rsidRPr="00BD09C8" w:rsidRDefault="00354C2B">
      <w:pPr>
        <w:rPr>
          <w:rFonts w:ascii="Tahoma" w:hAnsi="Tahoma" w:cs="Tahoma"/>
          <w:sz w:val="22"/>
          <w:szCs w:val="22"/>
        </w:rPr>
      </w:pPr>
    </w:p>
    <w:p w:rsidR="00354C2B" w:rsidRPr="00BD09C8" w:rsidRDefault="00F31766">
      <w:pPr>
        <w:rPr>
          <w:rFonts w:ascii="Tahoma" w:hAnsi="Tahoma" w:cs="Tahoma"/>
          <w:sz w:val="22"/>
          <w:szCs w:val="22"/>
        </w:rPr>
      </w:pPr>
      <w:r w:rsidRPr="00BD09C8">
        <w:rPr>
          <w:rFonts w:ascii="Tahoma" w:hAnsi="Tahoma" w:cs="Tahoma"/>
          <w:sz w:val="22"/>
          <w:szCs w:val="22"/>
        </w:rPr>
        <w:t>Ježíš</w:t>
      </w:r>
    </w:p>
    <w:p w:rsidR="00354C2B" w:rsidRPr="00BD09C8" w:rsidRDefault="00354C2B">
      <w:pPr>
        <w:rPr>
          <w:rFonts w:ascii="Tahoma" w:hAnsi="Tahoma" w:cs="Tahoma"/>
          <w:sz w:val="22"/>
          <w:szCs w:val="22"/>
        </w:rPr>
      </w:pPr>
    </w:p>
    <w:p w:rsidR="00354C2B" w:rsidRDefault="00354C2B"/>
    <w:p w:rsidR="00354C2B" w:rsidRPr="00BD09C8" w:rsidRDefault="00F31766" w:rsidP="003A4279">
      <w:pPr>
        <w:rPr>
          <w:rFonts w:ascii="Tahoma" w:hAnsi="Tahoma" w:cs="Tahoma"/>
          <w:b/>
          <w:i/>
          <w:sz w:val="18"/>
          <w:szCs w:val="18"/>
        </w:rPr>
      </w:pPr>
      <w:r w:rsidRPr="00BD09C8">
        <w:rPr>
          <w:rFonts w:ascii="Tahoma" w:hAnsi="Tahoma" w:cs="Tahoma"/>
          <w:b/>
          <w:i/>
          <w:sz w:val="18"/>
          <w:szCs w:val="18"/>
        </w:rPr>
        <w:t>Žid 12, 1-3</w:t>
      </w:r>
    </w:p>
    <w:p w:rsidR="00354C2B" w:rsidRPr="00BD09C8" w:rsidRDefault="00F31766" w:rsidP="003A4279">
      <w:pPr>
        <w:rPr>
          <w:rFonts w:ascii="Tahoma" w:hAnsi="Tahoma" w:cs="Tahoma"/>
          <w:b/>
          <w:i/>
          <w:sz w:val="18"/>
          <w:szCs w:val="18"/>
        </w:rPr>
      </w:pPr>
      <w:bookmarkStart w:id="0" w:name="v1"/>
      <w:bookmarkEnd w:id="0"/>
      <w:r w:rsidRPr="00BD09C8">
        <w:rPr>
          <w:rFonts w:ascii="Tahoma" w:hAnsi="Tahoma" w:cs="Tahoma"/>
          <w:b/>
          <w:i/>
          <w:sz w:val="18"/>
          <w:szCs w:val="18"/>
        </w:rPr>
        <w:t>1</w:t>
      </w:r>
      <w:r w:rsidR="003A4279" w:rsidRPr="00BD09C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D09C8">
        <w:rPr>
          <w:rFonts w:ascii="Tahoma" w:hAnsi="Tahoma" w:cs="Tahoma"/>
          <w:b/>
          <w:i/>
          <w:sz w:val="18"/>
          <w:szCs w:val="18"/>
        </w:rPr>
        <w:t xml:space="preserve">Proto i my, obklopeni takovým zástupem svědků, odhoďme všecku přítěž i hřích, který se nás tak snadno přichytí, a vytrvejme v běhu, jak je nám uloženo, </w:t>
      </w:r>
    </w:p>
    <w:p w:rsidR="00BD09C8" w:rsidRPr="00BD09C8" w:rsidRDefault="00BD09C8" w:rsidP="003A4279">
      <w:pPr>
        <w:rPr>
          <w:rFonts w:ascii="Tahoma" w:hAnsi="Tahoma" w:cs="Tahoma"/>
          <w:b/>
          <w:i/>
          <w:sz w:val="18"/>
          <w:szCs w:val="18"/>
        </w:rPr>
      </w:pPr>
    </w:p>
    <w:p w:rsidR="00354C2B" w:rsidRPr="00BD09C8" w:rsidRDefault="00F31766" w:rsidP="003A4279">
      <w:pPr>
        <w:rPr>
          <w:rFonts w:ascii="Tahoma" w:hAnsi="Tahoma" w:cs="Tahoma"/>
          <w:b/>
          <w:i/>
          <w:sz w:val="18"/>
          <w:szCs w:val="18"/>
        </w:rPr>
      </w:pPr>
      <w:bookmarkStart w:id="1" w:name="v2"/>
      <w:bookmarkEnd w:id="1"/>
      <w:r w:rsidRPr="00BD09C8">
        <w:rPr>
          <w:rFonts w:ascii="Tahoma" w:hAnsi="Tahoma" w:cs="Tahoma"/>
          <w:b/>
          <w:i/>
          <w:sz w:val="18"/>
          <w:szCs w:val="18"/>
        </w:rPr>
        <w:t>2</w:t>
      </w:r>
      <w:r w:rsidR="003A4279" w:rsidRPr="00BD09C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D09C8">
        <w:rPr>
          <w:rFonts w:ascii="Tahoma" w:hAnsi="Tahoma" w:cs="Tahoma"/>
          <w:b/>
          <w:i/>
          <w:sz w:val="18"/>
          <w:szCs w:val="18"/>
        </w:rPr>
        <w:t xml:space="preserve">s pohledem upřeným na Ježíše, který vede naši víru od počátku až do cíle. Místo radosti, která se mu nabízela, podstoupil kříž, nedbaje na potupu; proto usedl po pravici Božího trůnu. </w:t>
      </w:r>
    </w:p>
    <w:p w:rsidR="00BD09C8" w:rsidRPr="00BD09C8" w:rsidRDefault="00BD09C8" w:rsidP="003A4279">
      <w:pPr>
        <w:rPr>
          <w:rFonts w:ascii="Tahoma" w:hAnsi="Tahoma" w:cs="Tahoma"/>
          <w:b/>
          <w:i/>
          <w:sz w:val="18"/>
          <w:szCs w:val="18"/>
        </w:rPr>
      </w:pPr>
    </w:p>
    <w:p w:rsidR="00354C2B" w:rsidRPr="00BD09C8" w:rsidRDefault="00F31766" w:rsidP="003A4279">
      <w:pPr>
        <w:rPr>
          <w:rFonts w:ascii="Tahoma" w:hAnsi="Tahoma" w:cs="Tahoma"/>
          <w:b/>
          <w:i/>
          <w:sz w:val="18"/>
          <w:szCs w:val="18"/>
        </w:rPr>
      </w:pPr>
      <w:bookmarkStart w:id="2" w:name="v3"/>
      <w:bookmarkEnd w:id="2"/>
      <w:r w:rsidRPr="00BD09C8">
        <w:rPr>
          <w:rFonts w:ascii="Tahoma" w:hAnsi="Tahoma" w:cs="Tahoma"/>
          <w:b/>
          <w:i/>
          <w:sz w:val="18"/>
          <w:szCs w:val="18"/>
        </w:rPr>
        <w:t>3</w:t>
      </w:r>
      <w:r w:rsidR="003A4279" w:rsidRPr="00BD09C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D09C8">
        <w:rPr>
          <w:rFonts w:ascii="Tahoma" w:hAnsi="Tahoma" w:cs="Tahoma"/>
          <w:b/>
          <w:i/>
          <w:sz w:val="18"/>
          <w:szCs w:val="18"/>
        </w:rPr>
        <w:t xml:space="preserve">Myslete na to, co všecko on musel snést od hříšníků, abyste neochabovali a neklesali na duchu. </w:t>
      </w:r>
    </w:p>
    <w:sectPr w:rsidR="00354C2B" w:rsidRPr="00BD09C8" w:rsidSect="00354C2B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A4855"/>
    <w:multiLevelType w:val="multilevel"/>
    <w:tmpl w:val="865CF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AC2398E"/>
    <w:multiLevelType w:val="multilevel"/>
    <w:tmpl w:val="7C20605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46480C0A"/>
    <w:multiLevelType w:val="multilevel"/>
    <w:tmpl w:val="2B70D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6729504B"/>
    <w:multiLevelType w:val="multilevel"/>
    <w:tmpl w:val="32ECF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354C2B"/>
    <w:rsid w:val="00031C74"/>
    <w:rsid w:val="00107821"/>
    <w:rsid w:val="00354C2B"/>
    <w:rsid w:val="003A4279"/>
    <w:rsid w:val="00543AAC"/>
    <w:rsid w:val="006727CE"/>
    <w:rsid w:val="00BD09C8"/>
    <w:rsid w:val="00F31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4C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rsid w:val="00354C2B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354C2B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354C2B"/>
    <w:pPr>
      <w:spacing w:after="140" w:line="276" w:lineRule="auto"/>
    </w:pPr>
  </w:style>
  <w:style w:type="paragraph" w:styleId="Seznam">
    <w:name w:val="List"/>
    <w:basedOn w:val="Zkladntext"/>
    <w:rsid w:val="00354C2B"/>
  </w:style>
  <w:style w:type="paragraph" w:customStyle="1" w:styleId="Caption">
    <w:name w:val="Caption"/>
    <w:basedOn w:val="Normln"/>
    <w:qFormat/>
    <w:rsid w:val="00354C2B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354C2B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10782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2022-12-08T21:06:00Z</dcterms:created>
  <dcterms:modified xsi:type="dcterms:W3CDTF">2022-12-08T21:08:00Z</dcterms:modified>
  <dc:language>cs-CZ</dc:language>
</cp:coreProperties>
</file>