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10" w:rsidRDefault="00E172C2">
      <w:pPr>
        <w:rPr>
          <w:rFonts w:ascii="Tahoma" w:hAnsi="Tahoma" w:cs="Tahoma"/>
          <w:sz w:val="22"/>
          <w:szCs w:val="22"/>
          <w:lang w:val="cs-CZ"/>
        </w:rPr>
      </w:pPr>
      <w:r w:rsidRPr="00E172C2">
        <w:rPr>
          <w:rFonts w:ascii="Tahoma" w:hAnsi="Tahoma" w:cs="Tahoma"/>
          <w:sz w:val="22"/>
          <w:szCs w:val="22"/>
          <w:lang w:val="cs-CZ"/>
        </w:rPr>
        <w:t xml:space="preserve">5859. Poselství archanděla Michaela ze dne </w:t>
      </w:r>
      <w:smartTag w:uri="urn:schemas-microsoft-com:office:smarttags" w:element="date">
        <w:smartTagPr>
          <w:attr w:name="Year" w:val="2024"/>
          <w:attr w:name="Day" w:val="17"/>
          <w:attr w:name="Month" w:val="4"/>
          <w:attr w:name="ls" w:val="trans"/>
        </w:smartTagPr>
        <w:r w:rsidRPr="00E172C2">
          <w:rPr>
            <w:rFonts w:ascii="Tahoma" w:hAnsi="Tahoma" w:cs="Tahoma"/>
            <w:sz w:val="22"/>
            <w:szCs w:val="22"/>
            <w:lang w:val="cs-CZ"/>
          </w:rPr>
          <w:t>17. dubna 2024</w:t>
        </w:r>
      </w:smartTag>
      <w:r w:rsidRPr="00E172C2">
        <w:rPr>
          <w:rFonts w:ascii="Tahoma" w:hAnsi="Tahoma" w:cs="Tahoma"/>
          <w:sz w:val="22"/>
          <w:szCs w:val="22"/>
          <w:lang w:val="cs-CZ"/>
        </w:rPr>
        <w:t>.</w:t>
      </w:r>
    </w:p>
    <w:p w:rsidR="00E172C2" w:rsidRPr="00033CAA" w:rsidRDefault="00E172C2" w:rsidP="00E172C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E46D10" w:rsidRDefault="00E46D10"/>
    <w:p w:rsidR="00E46D10" w:rsidRDefault="00E172C2" w:rsidP="00E172C2">
      <w:pPr>
        <w:jc w:val="center"/>
      </w:pPr>
      <w:r w:rsidRPr="00E172C2">
        <w:rPr>
          <w:noProof/>
          <w:lang w:val="cs-CZ"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2C2" w:rsidRDefault="00E172C2">
      <w:pPr>
        <w:rPr>
          <w:rFonts w:ascii="Tahoma" w:hAnsi="Tahoma" w:cs="Tahoma"/>
          <w:sz w:val="22"/>
          <w:szCs w:val="22"/>
          <w:lang w:val="cs-CZ"/>
        </w:rPr>
      </w:pPr>
    </w:p>
    <w:p w:rsidR="00E172C2" w:rsidRDefault="00E172C2" w:rsidP="00E172C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JSTE VELMI BLÍZKO VAROVÁNÍ</w:t>
      </w:r>
    </w:p>
    <w:p w:rsidR="00E172C2" w:rsidRDefault="00E172C2" w:rsidP="00E172C2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E172C2" w:rsidRDefault="00E172C2">
      <w:pPr>
        <w:rPr>
          <w:rFonts w:ascii="Tahoma" w:hAnsi="Tahoma" w:cs="Tahoma"/>
          <w:sz w:val="22"/>
          <w:szCs w:val="22"/>
          <w:lang w:val="cs-CZ"/>
        </w:rPr>
      </w:pPr>
    </w:p>
    <w:p w:rsidR="00E172C2" w:rsidRDefault="00E172C2">
      <w:pPr>
        <w:rPr>
          <w:rFonts w:ascii="Tahoma" w:hAnsi="Tahoma" w:cs="Tahoma"/>
          <w:sz w:val="22"/>
          <w:szCs w:val="22"/>
          <w:lang w:val="cs-CZ"/>
        </w:rPr>
      </w:pP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Milované děti našeho Pána a Krále Ježíše Krista: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PŘICHÁZÍM K VÁM SE SVÝM SLOVEM, ABYCH SE S VÁMI PODĚLIL O BOŽÍ VŮLI.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 xml:space="preserve">Jste milovány Nejsvětější Trojicí a pomáhá vám naše Královna a Matka.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JAKO KNÍŽE NEBESKÝCH LEGIÍ VÁM MUSÍM ŘÍCI, ŽE JSTE VELMI BLÍZKO V</w:t>
      </w:r>
      <w:r w:rsidRPr="00564CD6">
        <w:rPr>
          <w:rFonts w:ascii="Tahoma" w:hAnsi="Tahoma" w:cs="Tahoma"/>
          <w:b/>
          <w:bCs/>
          <w:sz w:val="22"/>
          <w:szCs w:val="22"/>
        </w:rPr>
        <w:t>A</w:t>
      </w:r>
      <w:r w:rsidRPr="00564CD6">
        <w:rPr>
          <w:rFonts w:ascii="Tahoma" w:hAnsi="Tahoma" w:cs="Tahoma"/>
          <w:b/>
          <w:bCs/>
          <w:sz w:val="22"/>
          <w:szCs w:val="22"/>
        </w:rPr>
        <w:t>ROVÁNÍ.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Každé z vás si sáhne do svědomí na sebemenší ze svých chyb, hříchů, ponížení vůči ostatním bra</w:t>
      </w:r>
      <w:r w:rsidRPr="00564CD6">
        <w:rPr>
          <w:rFonts w:ascii="Tahoma" w:hAnsi="Tahoma" w:cs="Tahoma"/>
          <w:sz w:val="22"/>
          <w:szCs w:val="22"/>
        </w:rPr>
        <w:t>t</w:t>
      </w:r>
      <w:r w:rsidRPr="00564CD6">
        <w:rPr>
          <w:rFonts w:ascii="Tahoma" w:hAnsi="Tahoma" w:cs="Tahoma"/>
          <w:sz w:val="22"/>
          <w:szCs w:val="22"/>
        </w:rPr>
        <w:t xml:space="preserve">řím, pohrdání bratry, s pýchou a arogancí ve všech jejích podobách [1Kor 4, 3-5].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Uvidíte své sobecké zájmy, rozmary, nevěry, lži, zapírání, nedostatek lásky k bližnímu, touhu šk</w:t>
      </w:r>
      <w:r w:rsidRPr="00564CD6">
        <w:rPr>
          <w:rFonts w:ascii="Tahoma" w:hAnsi="Tahoma" w:cs="Tahoma"/>
          <w:sz w:val="22"/>
          <w:szCs w:val="22"/>
        </w:rPr>
        <w:t>o</w:t>
      </w:r>
      <w:r w:rsidRPr="00564CD6">
        <w:rPr>
          <w:rFonts w:ascii="Tahoma" w:hAnsi="Tahoma" w:cs="Tahoma"/>
          <w:sz w:val="22"/>
          <w:szCs w:val="22"/>
        </w:rPr>
        <w:t xml:space="preserve">dit bližnímu, nedostatek lásky [Mt 25, 31-45].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Uvidíte, kolikrát jste pohrdly Bohem nebo Jej nedokázali milovat, pocítíte bolest ze zapření Nejsv</w:t>
      </w:r>
      <w:r w:rsidRPr="00564CD6">
        <w:rPr>
          <w:rFonts w:ascii="Tahoma" w:hAnsi="Tahoma" w:cs="Tahoma"/>
          <w:sz w:val="22"/>
          <w:szCs w:val="22"/>
        </w:rPr>
        <w:t>ě</w:t>
      </w:r>
      <w:r w:rsidRPr="00564CD6">
        <w:rPr>
          <w:rFonts w:ascii="Tahoma" w:hAnsi="Tahoma" w:cs="Tahoma"/>
          <w:sz w:val="22"/>
          <w:szCs w:val="22"/>
        </w:rPr>
        <w:t xml:space="preserve">tější Trojice. Především to, na co se budete dívat, bude nedostatek lásky k Bohu a bližnímu [1Kor 13].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Ty z vás, kdo jsou láskou, vlastní poklad, z něhož pochází každý klenot: lásku, odpuštění, mou</w:t>
      </w:r>
      <w:r w:rsidRPr="00564CD6">
        <w:rPr>
          <w:rFonts w:ascii="Tahoma" w:hAnsi="Tahoma" w:cs="Tahoma"/>
          <w:sz w:val="22"/>
          <w:szCs w:val="22"/>
        </w:rPr>
        <w:t>d</w:t>
      </w:r>
      <w:r w:rsidRPr="00564CD6">
        <w:rPr>
          <w:rFonts w:ascii="Tahoma" w:hAnsi="Tahoma" w:cs="Tahoma"/>
          <w:sz w:val="22"/>
          <w:szCs w:val="22"/>
        </w:rPr>
        <w:t xml:space="preserve">rost porozumění a bohatství naděje. Láska všechno umožňuje, všechno uskutečňuje, má na dosah Boží Zákon a přistupuje k tomu, co je dobré.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ZAPOMNĚLY JSTE NA VAROVÁNÍ A NESMÍ TO TAK BÝT!</w:t>
      </w:r>
      <w:r w:rsidRPr="00564CD6">
        <w:rPr>
          <w:rFonts w:ascii="Tahoma" w:hAnsi="Tahoma" w:cs="Tahoma"/>
          <w:sz w:val="22"/>
          <w:szCs w:val="22"/>
        </w:rPr>
        <w:t xml:space="preserve"> Mějte na paměti, že ve V</w:t>
      </w:r>
      <w:r w:rsidRPr="00564CD6">
        <w:rPr>
          <w:rFonts w:ascii="Tahoma" w:hAnsi="Tahoma" w:cs="Tahoma"/>
          <w:sz w:val="22"/>
          <w:szCs w:val="22"/>
        </w:rPr>
        <w:t>a</w:t>
      </w:r>
      <w:r w:rsidRPr="00564CD6">
        <w:rPr>
          <w:rFonts w:ascii="Tahoma" w:hAnsi="Tahoma" w:cs="Tahoma"/>
          <w:sz w:val="22"/>
          <w:szCs w:val="22"/>
        </w:rPr>
        <w:t>rování budete zakoušet bolest z každého činu, který je v rozporu s Boží Vůlí; bolest bude duchovní, ale někdy budete cítit, že bolest je spojena s tělem a je téměř fyzická.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Nahoře bude světlo a pak temnota duše; stejně jako ty, které vyznaly své hříchy, ze srdce se k</w:t>
      </w:r>
      <w:r w:rsidRPr="00564CD6">
        <w:rPr>
          <w:rFonts w:ascii="Tahoma" w:hAnsi="Tahoma" w:cs="Tahoma"/>
          <w:sz w:val="22"/>
          <w:szCs w:val="22"/>
        </w:rPr>
        <w:t>a</w:t>
      </w:r>
      <w:r w:rsidRPr="00564CD6">
        <w:rPr>
          <w:rFonts w:ascii="Tahoma" w:hAnsi="Tahoma" w:cs="Tahoma"/>
          <w:sz w:val="22"/>
          <w:szCs w:val="22"/>
        </w:rPr>
        <w:t>jícně obrátily a učinily předsevzetí k nápravě, a už se nedopustily stejných hříchů, tato lidská stv</w:t>
      </w:r>
      <w:r w:rsidRPr="00564CD6">
        <w:rPr>
          <w:rFonts w:ascii="Tahoma" w:hAnsi="Tahoma" w:cs="Tahoma"/>
          <w:sz w:val="22"/>
          <w:szCs w:val="22"/>
        </w:rPr>
        <w:t>o</w:t>
      </w:r>
      <w:r w:rsidRPr="00564CD6">
        <w:rPr>
          <w:rFonts w:ascii="Tahoma" w:hAnsi="Tahoma" w:cs="Tahoma"/>
          <w:sz w:val="22"/>
          <w:szCs w:val="22"/>
        </w:rPr>
        <w:t>ření pocítí menší bolest z křivd, kterých se dopustila [1Jan 1, 9].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lastRenderedPageBreak/>
        <w:t>LIDSTVO ZJISTÍ, ŽE TRPÍ KVŮLI ŠPATNÝM ROZHODNUTÍM, KTERÁ UČINILO, ZEJMÉNA KVŮLI TVRDOHLAVOSTI A NEPOSLUŠNOSTI.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Děti našeho Krále a Pána Ježíše Krista, jste pod neustálou hrozbou války, blednete před nesmlo</w:t>
      </w:r>
      <w:r w:rsidRPr="00564CD6">
        <w:rPr>
          <w:rFonts w:ascii="Tahoma" w:hAnsi="Tahoma" w:cs="Tahoma"/>
          <w:sz w:val="22"/>
          <w:szCs w:val="22"/>
        </w:rPr>
        <w:t>u</w:t>
      </w:r>
      <w:r w:rsidRPr="00564CD6">
        <w:rPr>
          <w:rFonts w:ascii="Tahoma" w:hAnsi="Tahoma" w:cs="Tahoma"/>
          <w:sz w:val="22"/>
          <w:szCs w:val="22"/>
        </w:rPr>
        <w:t>vavými útoky některých národů proti jiným. Válka by neměla být možností, ale šílenstvím, pod j</w:t>
      </w:r>
      <w:r w:rsidRPr="00564CD6">
        <w:rPr>
          <w:rFonts w:ascii="Tahoma" w:hAnsi="Tahoma" w:cs="Tahoma"/>
          <w:sz w:val="22"/>
          <w:szCs w:val="22"/>
        </w:rPr>
        <w:t>e</w:t>
      </w:r>
      <w:r w:rsidRPr="00564CD6">
        <w:rPr>
          <w:rFonts w:ascii="Tahoma" w:hAnsi="Tahoma" w:cs="Tahoma"/>
          <w:sz w:val="22"/>
          <w:szCs w:val="22"/>
        </w:rPr>
        <w:t>hož vlivem zahyne tolik nevinných dětí. Válka se formuje a strhává s sebou další národy, tedy i ty, které se nechtějí zapojit, a chaos narůstá.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ZŮSTAŇTE DUCHOVNĚ BDĚLÉ!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NEDOVOLTE ZLU, ABY VÁS OVLÁDLO, MÁTE SCHOPNOST ROZLIŠOVAT MEZI DOBREM A ZLEM.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Od severu k jihu a od východu k západu uvidíte své bratry padat a budete sténat ve velkých bole</w:t>
      </w:r>
      <w:r w:rsidRPr="00564CD6">
        <w:rPr>
          <w:rFonts w:ascii="Tahoma" w:hAnsi="Tahoma" w:cs="Tahoma"/>
          <w:sz w:val="22"/>
          <w:szCs w:val="22"/>
        </w:rPr>
        <w:t>s</w:t>
      </w:r>
      <w:r w:rsidRPr="00564CD6">
        <w:rPr>
          <w:rFonts w:ascii="Tahoma" w:hAnsi="Tahoma" w:cs="Tahoma"/>
          <w:sz w:val="22"/>
          <w:szCs w:val="22"/>
        </w:rPr>
        <w:t>tech, jakými toto pokolení ještě nikdy netrpělo. Ruce stvoření jsou podivuhodné, když tvoří, a žel jsou úžasné, když tvoří zkázu.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Milované děti našeho Krále a Pána Ježíše Krista, vody se pohybují na pobřeží, aby očistily lidskou bezbožnost, jsouce očistou. Zázraky mocné ruky Boha Otce budou přítomny v ne</w:t>
      </w:r>
      <w:r w:rsidRPr="00564CD6">
        <w:rPr>
          <w:rFonts w:ascii="Tahoma" w:hAnsi="Tahoma" w:cs="Tahoma"/>
          <w:sz w:val="22"/>
          <w:szCs w:val="22"/>
        </w:rPr>
        <w:t>j</w:t>
      </w:r>
      <w:r w:rsidRPr="00564CD6">
        <w:rPr>
          <w:rFonts w:ascii="Tahoma" w:hAnsi="Tahoma" w:cs="Tahoma"/>
          <w:sz w:val="22"/>
          <w:szCs w:val="22"/>
        </w:rPr>
        <w:t>těžších chvílích pro lidské stvoření. Bůh nedovolí lidskému stvoření, aby zničilo jeho Stv</w:t>
      </w:r>
      <w:r w:rsidRPr="00564CD6">
        <w:rPr>
          <w:rFonts w:ascii="Tahoma" w:hAnsi="Tahoma" w:cs="Tahoma"/>
          <w:sz w:val="22"/>
          <w:szCs w:val="22"/>
        </w:rPr>
        <w:t>o</w:t>
      </w:r>
      <w:r w:rsidRPr="00564CD6">
        <w:rPr>
          <w:rFonts w:ascii="Tahoma" w:hAnsi="Tahoma" w:cs="Tahoma"/>
          <w:sz w:val="22"/>
          <w:szCs w:val="22"/>
        </w:rPr>
        <w:t>ření!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sz w:val="22"/>
          <w:szCs w:val="22"/>
        </w:rPr>
        <w:t>UPROSTŘED VÁLKY SE BUDOU DÍT VELKÉ ZÁZRAKY, PODIVUHODNÉ ZÁZRAKY V LIDSKÝCH STVOŘENÍCH PEVNÉ VÍRY.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Jděte beze strachu dál, Boží Láska je nekonečná a vy nebudete samy. Mé nebeské legie vás budou bránit a ukrývat, bude-li to nutné, ale připravte se a zůstaňte v lásce, aby "srdce z masa" byla z</w:t>
      </w:r>
      <w:r w:rsidRPr="00564CD6">
        <w:rPr>
          <w:rFonts w:ascii="Tahoma" w:hAnsi="Tahoma" w:cs="Tahoma"/>
          <w:sz w:val="22"/>
          <w:szCs w:val="22"/>
        </w:rPr>
        <w:t>a</w:t>
      </w:r>
      <w:r w:rsidRPr="00564CD6">
        <w:rPr>
          <w:rFonts w:ascii="Tahoma" w:hAnsi="Tahoma" w:cs="Tahoma"/>
          <w:sz w:val="22"/>
          <w:szCs w:val="22"/>
        </w:rPr>
        <w:t>chována až do nového úsvitu míru mezi lidmi.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Děti našeho Krále a Pána Ježíše Krista, beze strachu, bez obav, bez úzkosti, bez zoufalství jděte dál, aniž byste se krčily, aby Boží děti uměly rozlišovat mezi svobodou od všeho, co je světské, a vším, co je hříšné.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color w:val="FF0000"/>
          <w:sz w:val="22"/>
          <w:szCs w:val="22"/>
        </w:rPr>
        <w:t xml:space="preserve">Modlete se, děti našeho Krále a Pána Ježíše Krista, modlete se za utrpení, které s sebou nesou sopky, které vybuchují po celé zemi.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color w:val="FF0000"/>
          <w:sz w:val="22"/>
          <w:szCs w:val="22"/>
        </w:rPr>
        <w:t xml:space="preserve">Modlete se, děti našeho Krále a Pána Ježíše Krista, modlete se, země se otřásá, na tom či onom místě dochází k silným zemětřesením. 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b/>
          <w:bCs/>
          <w:color w:val="FF0000"/>
          <w:sz w:val="22"/>
          <w:szCs w:val="22"/>
        </w:rPr>
        <w:t>Modlete se, děti našeho Krále a Pána Ježíše Krista, modlete se, válka pokračuje a sílí, modlete se za sebe.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Žehnám vám svým mečem, stejným, kterým vás bráním.</w:t>
      </w:r>
    </w:p>
    <w:p w:rsidR="00564CD6" w:rsidRPr="00564CD6" w:rsidRDefault="00564CD6" w:rsidP="00564CD6">
      <w:pPr>
        <w:pStyle w:val="Normlnweb"/>
        <w:rPr>
          <w:rFonts w:ascii="Tahoma" w:hAnsi="Tahoma" w:cs="Tahoma"/>
          <w:sz w:val="22"/>
          <w:szCs w:val="22"/>
        </w:rPr>
      </w:pPr>
      <w:r w:rsidRPr="00564CD6">
        <w:rPr>
          <w:rFonts w:ascii="Tahoma" w:hAnsi="Tahoma" w:cs="Tahoma"/>
          <w:sz w:val="22"/>
          <w:szCs w:val="22"/>
        </w:rPr>
        <w:t>Svatý archanděl Michael</w:t>
      </w:r>
    </w:p>
    <w:p w:rsidR="00A34512" w:rsidRPr="00564CD6" w:rsidRDefault="00A34512" w:rsidP="00564CD6">
      <w:pPr>
        <w:rPr>
          <w:rFonts w:ascii="Tahoma" w:hAnsi="Tahoma" w:cs="Tahoma"/>
          <w:sz w:val="22"/>
          <w:szCs w:val="22"/>
          <w:lang w:val="cs-CZ"/>
        </w:rPr>
      </w:pPr>
    </w:p>
    <w:sectPr w:rsidR="00A34512" w:rsidRPr="00564CD6" w:rsidSect="00F845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845AF"/>
    <w:rsid w:val="00137698"/>
    <w:rsid w:val="002D77A4"/>
    <w:rsid w:val="00564CD6"/>
    <w:rsid w:val="00751097"/>
    <w:rsid w:val="007618EF"/>
    <w:rsid w:val="00816FC6"/>
    <w:rsid w:val="00883EA0"/>
    <w:rsid w:val="009E41FE"/>
    <w:rsid w:val="009F270D"/>
    <w:rsid w:val="009F4A7B"/>
    <w:rsid w:val="00A34512"/>
    <w:rsid w:val="00AA30F3"/>
    <w:rsid w:val="00CB09F4"/>
    <w:rsid w:val="00D2536F"/>
    <w:rsid w:val="00DD752C"/>
    <w:rsid w:val="00E172C2"/>
    <w:rsid w:val="00E46D10"/>
    <w:rsid w:val="00EB20F1"/>
    <w:rsid w:val="00F8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5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845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845AF"/>
    <w:pPr>
      <w:spacing w:after="140" w:line="276" w:lineRule="auto"/>
    </w:pPr>
  </w:style>
  <w:style w:type="paragraph" w:styleId="Seznam">
    <w:name w:val="List"/>
    <w:basedOn w:val="Zkladntext"/>
    <w:rsid w:val="00F845AF"/>
  </w:style>
  <w:style w:type="paragraph" w:customStyle="1" w:styleId="Caption">
    <w:name w:val="Caption"/>
    <w:basedOn w:val="Normln"/>
    <w:qFormat/>
    <w:rsid w:val="00F845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845A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72C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72C2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E172C2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64CD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2024-04-20T15:07:00Z</dcterms:created>
  <dcterms:modified xsi:type="dcterms:W3CDTF">2024-04-21T10:53:00Z</dcterms:modified>
  <dc:language>cs-CZ</dc:language>
</cp:coreProperties>
</file>