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00" w:rsidRDefault="00D00C37" w:rsidP="008E5E90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3110</w:t>
      </w:r>
      <w:r w:rsidR="00F50F00" w:rsidRPr="00F50F00">
        <w:rPr>
          <w:rFonts w:ascii="Tahoma" w:hAnsi="Tahoma" w:cs="Tahoma"/>
          <w:b w:val="0"/>
          <w:sz w:val="22"/>
          <w:szCs w:val="22"/>
        </w:rPr>
        <w:t xml:space="preserve">. </w:t>
      </w:r>
      <w:r w:rsidRPr="00D00C37">
        <w:rPr>
          <w:rFonts w:ascii="Tahoma" w:hAnsi="Tahoma" w:cs="Tahoma"/>
          <w:sz w:val="22"/>
          <w:szCs w:val="22"/>
        </w:rPr>
        <w:t>10. listopadu 2024.</w:t>
      </w:r>
      <w:r>
        <w:rPr>
          <w:rFonts w:ascii="Tahoma" w:hAnsi="Tahoma" w:cs="Tahoma"/>
          <w:b w:val="0"/>
          <w:sz w:val="22"/>
          <w:szCs w:val="22"/>
        </w:rPr>
        <w:t xml:space="preserve"> Připomínka p</w:t>
      </w:r>
      <w:r w:rsidR="00F50F00" w:rsidRPr="00F50F00">
        <w:rPr>
          <w:rFonts w:ascii="Tahoma" w:hAnsi="Tahoma" w:cs="Tahoma"/>
          <w:b w:val="0"/>
          <w:sz w:val="22"/>
          <w:szCs w:val="22"/>
        </w:rPr>
        <w:t>oselství Ježíše ze dne 22. září 2022</w:t>
      </w:r>
      <w:r w:rsidR="00192734">
        <w:rPr>
          <w:rFonts w:ascii="Tahoma" w:hAnsi="Tahoma" w:cs="Tahoma"/>
          <w:b w:val="0"/>
          <w:sz w:val="22"/>
          <w:szCs w:val="22"/>
        </w:rPr>
        <w:t>.</w:t>
      </w:r>
    </w:p>
    <w:p w:rsidR="00F50F00" w:rsidRDefault="00F50F00" w:rsidP="008E5E90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F50F00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C007BC" w:rsidRPr="00E57E3F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50F00" w:rsidRPr="00F50F00" w:rsidRDefault="00F50F00" w:rsidP="008E5E90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A5474E" w:rsidRPr="00F50F00" w:rsidRDefault="00F50F00" w:rsidP="00F50F00">
      <w:pPr>
        <w:pStyle w:val="Heading2"/>
        <w:jc w:val="center"/>
        <w:rPr>
          <w:rFonts w:ascii="Tahoma" w:hAnsi="Tahoma" w:cs="Tahoma"/>
          <w:sz w:val="22"/>
          <w:szCs w:val="22"/>
        </w:rPr>
      </w:pPr>
      <w:r w:rsidRPr="00F50F00">
        <w:rPr>
          <w:rFonts w:ascii="Tahoma" w:hAnsi="Tahoma" w:cs="Tahoma"/>
          <w:sz w:val="22"/>
          <w:szCs w:val="22"/>
        </w:rPr>
        <w:t>KDE CHYBÍ VAŠE DŮVĚRA</w:t>
      </w:r>
    </w:p>
    <w:p w:rsidR="00F50F00" w:rsidRPr="00F50F00" w:rsidRDefault="00F50F00" w:rsidP="00F50F00">
      <w:pPr>
        <w:pStyle w:val="Zkladntext"/>
      </w:pPr>
    </w:p>
    <w:p w:rsidR="00A5474E" w:rsidRPr="00F50F00" w:rsidRDefault="008E5E90">
      <w:pPr>
        <w:pStyle w:val="Zkladntext"/>
        <w:rPr>
          <w:rFonts w:ascii="Tahoma" w:hAnsi="Tahoma" w:cs="Tahoma"/>
          <w:sz w:val="22"/>
          <w:szCs w:val="22"/>
        </w:rPr>
      </w:pPr>
      <w:r w:rsidRPr="00F50F00">
        <w:rPr>
          <w:rFonts w:ascii="Tahoma" w:hAnsi="Tahoma" w:cs="Tahoma"/>
          <w:sz w:val="22"/>
          <w:szCs w:val="22"/>
        </w:rPr>
        <w:t>M</w:t>
      </w:r>
      <w:r w:rsidR="00F50F00">
        <w:rPr>
          <w:rFonts w:ascii="Tahoma" w:hAnsi="Tahoma" w:cs="Tahoma"/>
          <w:sz w:val="22"/>
          <w:szCs w:val="22"/>
        </w:rPr>
        <w:t>é</w:t>
      </w:r>
      <w:r w:rsidRPr="00F50F00">
        <w:rPr>
          <w:rFonts w:ascii="Tahoma" w:hAnsi="Tahoma" w:cs="Tahoma"/>
          <w:sz w:val="22"/>
          <w:szCs w:val="22"/>
        </w:rPr>
        <w:t xml:space="preserve"> děti se musí naučit důvěřovat Mi bez otázek, aby přežily to, co přichází, po jakoukoli dobu. </w:t>
      </w:r>
      <w:r>
        <w:rPr>
          <w:rFonts w:ascii="Tahoma" w:hAnsi="Tahoma" w:cs="Tahoma"/>
          <w:sz w:val="22"/>
          <w:szCs w:val="22"/>
        </w:rPr>
        <w:br/>
      </w:r>
      <w:r w:rsidRPr="00F50F00">
        <w:rPr>
          <w:rFonts w:ascii="Tahoma" w:hAnsi="Tahoma" w:cs="Tahoma"/>
          <w:sz w:val="22"/>
          <w:szCs w:val="22"/>
        </w:rPr>
        <w:t>Jak moc Mi důvěřujete?</w:t>
      </w:r>
    </w:p>
    <w:p w:rsidR="00A5474E" w:rsidRPr="00F50F00" w:rsidRDefault="008E5E90">
      <w:pPr>
        <w:pStyle w:val="Zkladntext"/>
        <w:rPr>
          <w:rFonts w:ascii="Tahoma" w:hAnsi="Tahoma" w:cs="Tahoma"/>
          <w:sz w:val="22"/>
          <w:szCs w:val="22"/>
        </w:rPr>
      </w:pPr>
      <w:r w:rsidRPr="00F50F00">
        <w:rPr>
          <w:rFonts w:ascii="Tahoma" w:hAnsi="Tahoma" w:cs="Tahoma"/>
          <w:sz w:val="22"/>
          <w:szCs w:val="22"/>
        </w:rPr>
        <w:t>Důvěřuje</w:t>
      </w:r>
      <w:r w:rsidR="00F50F00">
        <w:rPr>
          <w:rFonts w:ascii="Tahoma" w:hAnsi="Tahoma" w:cs="Tahoma"/>
          <w:sz w:val="22"/>
          <w:szCs w:val="22"/>
        </w:rPr>
        <w:t>te</w:t>
      </w:r>
      <w:r w:rsidRPr="00F50F00">
        <w:rPr>
          <w:rFonts w:ascii="Tahoma" w:hAnsi="Tahoma" w:cs="Tahoma"/>
          <w:sz w:val="22"/>
          <w:szCs w:val="22"/>
        </w:rPr>
        <w:t xml:space="preserve"> Mi, že se postarám o</w:t>
      </w:r>
      <w:r w:rsidR="00F50F00">
        <w:rPr>
          <w:rFonts w:ascii="Tahoma" w:hAnsi="Tahoma" w:cs="Tahoma"/>
          <w:sz w:val="22"/>
          <w:szCs w:val="22"/>
        </w:rPr>
        <w:t xml:space="preserve"> vaše</w:t>
      </w:r>
      <w:r w:rsidRPr="00F50F00">
        <w:rPr>
          <w:rFonts w:ascii="Tahoma" w:hAnsi="Tahoma" w:cs="Tahoma"/>
          <w:sz w:val="22"/>
          <w:szCs w:val="22"/>
        </w:rPr>
        <w:t xml:space="preserve"> blízké, když j</w:t>
      </w:r>
      <w:r w:rsidR="00F50F00">
        <w:rPr>
          <w:rFonts w:ascii="Tahoma" w:hAnsi="Tahoma" w:cs="Tahoma"/>
          <w:sz w:val="22"/>
          <w:szCs w:val="22"/>
        </w:rPr>
        <w:t>ste</w:t>
      </w:r>
      <w:r w:rsidRPr="00F50F00">
        <w:rPr>
          <w:rFonts w:ascii="Tahoma" w:hAnsi="Tahoma" w:cs="Tahoma"/>
          <w:sz w:val="22"/>
          <w:szCs w:val="22"/>
        </w:rPr>
        <w:t xml:space="preserve"> od nich pryč? Důvěřuje</w:t>
      </w:r>
      <w:r w:rsidR="00F50F00">
        <w:rPr>
          <w:rFonts w:ascii="Tahoma" w:hAnsi="Tahoma" w:cs="Tahoma"/>
          <w:sz w:val="22"/>
          <w:szCs w:val="22"/>
        </w:rPr>
        <w:t>te</w:t>
      </w:r>
      <w:r w:rsidRPr="00F50F00">
        <w:rPr>
          <w:rFonts w:ascii="Tahoma" w:hAnsi="Tahoma" w:cs="Tahoma"/>
          <w:sz w:val="22"/>
          <w:szCs w:val="22"/>
        </w:rPr>
        <w:t xml:space="preserve"> Mi, že </w:t>
      </w:r>
      <w:r w:rsidR="00F50F00">
        <w:rPr>
          <w:rFonts w:ascii="Tahoma" w:hAnsi="Tahoma" w:cs="Tahoma"/>
          <w:sz w:val="22"/>
          <w:szCs w:val="22"/>
        </w:rPr>
        <w:t xml:space="preserve">vás </w:t>
      </w:r>
      <w:r w:rsidRPr="00F50F00">
        <w:rPr>
          <w:rFonts w:ascii="Tahoma" w:hAnsi="Tahoma" w:cs="Tahoma"/>
          <w:sz w:val="22"/>
          <w:szCs w:val="22"/>
        </w:rPr>
        <w:t>zaopatřím, i když nemá</w:t>
      </w:r>
      <w:r w:rsidR="00F50F00">
        <w:rPr>
          <w:rFonts w:ascii="Tahoma" w:hAnsi="Tahoma" w:cs="Tahoma"/>
          <w:sz w:val="22"/>
          <w:szCs w:val="22"/>
        </w:rPr>
        <w:t>te</w:t>
      </w:r>
      <w:r w:rsidRPr="00F50F00">
        <w:rPr>
          <w:rFonts w:ascii="Tahoma" w:hAnsi="Tahoma" w:cs="Tahoma"/>
          <w:sz w:val="22"/>
          <w:szCs w:val="22"/>
        </w:rPr>
        <w:t xml:space="preserve"> žádné pozemské náznaky, odkud by mohlo přijít </w:t>
      </w:r>
      <w:r w:rsidR="00F50F00">
        <w:rPr>
          <w:rFonts w:ascii="Tahoma" w:hAnsi="Tahoma" w:cs="Tahoma"/>
          <w:sz w:val="22"/>
          <w:szCs w:val="22"/>
        </w:rPr>
        <w:t>vaše</w:t>
      </w:r>
      <w:r w:rsidRPr="00F50F00">
        <w:rPr>
          <w:rFonts w:ascii="Tahoma" w:hAnsi="Tahoma" w:cs="Tahoma"/>
          <w:sz w:val="22"/>
          <w:szCs w:val="22"/>
        </w:rPr>
        <w:t xml:space="preserve"> zaopatření? Důvěřuje</w:t>
      </w:r>
      <w:r w:rsidR="00F50F00">
        <w:rPr>
          <w:rFonts w:ascii="Tahoma" w:hAnsi="Tahoma" w:cs="Tahoma"/>
          <w:sz w:val="22"/>
          <w:szCs w:val="22"/>
        </w:rPr>
        <w:t>te</w:t>
      </w:r>
      <w:r w:rsidRPr="00F50F00">
        <w:rPr>
          <w:rFonts w:ascii="Tahoma" w:hAnsi="Tahoma" w:cs="Tahoma"/>
          <w:sz w:val="22"/>
          <w:szCs w:val="22"/>
        </w:rPr>
        <w:t xml:space="preserve"> Mi, že </w:t>
      </w:r>
      <w:r w:rsidR="00F50F00">
        <w:rPr>
          <w:rFonts w:ascii="Tahoma" w:hAnsi="Tahoma" w:cs="Tahoma"/>
          <w:sz w:val="22"/>
          <w:szCs w:val="22"/>
        </w:rPr>
        <w:t>vás</w:t>
      </w:r>
      <w:r w:rsidRPr="00F50F00">
        <w:rPr>
          <w:rFonts w:ascii="Tahoma" w:hAnsi="Tahoma" w:cs="Tahoma"/>
          <w:sz w:val="22"/>
          <w:szCs w:val="22"/>
        </w:rPr>
        <w:t xml:space="preserve"> uzdravím, když není k dispozici žádná lékařská péče? Důvěřuje</w:t>
      </w:r>
      <w:r w:rsidR="00F50F00">
        <w:rPr>
          <w:rFonts w:ascii="Tahoma" w:hAnsi="Tahoma" w:cs="Tahoma"/>
          <w:sz w:val="22"/>
          <w:szCs w:val="22"/>
        </w:rPr>
        <w:t xml:space="preserve">te </w:t>
      </w:r>
      <w:r w:rsidRPr="00F50F00">
        <w:rPr>
          <w:rFonts w:ascii="Tahoma" w:hAnsi="Tahoma" w:cs="Tahoma"/>
          <w:sz w:val="22"/>
          <w:szCs w:val="22"/>
        </w:rPr>
        <w:t>Mi?</w:t>
      </w:r>
    </w:p>
    <w:p w:rsidR="00A5474E" w:rsidRPr="00F50F00" w:rsidRDefault="008E5E90">
      <w:pPr>
        <w:pStyle w:val="Zkladntext"/>
        <w:rPr>
          <w:rFonts w:ascii="Tahoma" w:hAnsi="Tahoma" w:cs="Tahoma"/>
          <w:sz w:val="22"/>
          <w:szCs w:val="22"/>
        </w:rPr>
      </w:pPr>
      <w:r w:rsidRPr="00F50F00">
        <w:rPr>
          <w:rFonts w:ascii="Tahoma" w:hAnsi="Tahoma" w:cs="Tahoma"/>
          <w:sz w:val="22"/>
          <w:szCs w:val="22"/>
        </w:rPr>
        <w:t xml:space="preserve">Tyto otázky si musíte </w:t>
      </w:r>
      <w:r w:rsidR="00671F74">
        <w:rPr>
          <w:rFonts w:ascii="Tahoma" w:hAnsi="Tahoma" w:cs="Tahoma"/>
          <w:sz w:val="22"/>
          <w:szCs w:val="22"/>
        </w:rPr>
        <w:t>s</w:t>
      </w:r>
      <w:r w:rsidRPr="00F50F00">
        <w:rPr>
          <w:rFonts w:ascii="Tahoma" w:hAnsi="Tahoma" w:cs="Tahoma"/>
          <w:sz w:val="22"/>
          <w:szCs w:val="22"/>
        </w:rPr>
        <w:t xml:space="preserve">rovnat ve svém srdci. Z tohoto důvodu začnu ve vašem životě připouštět příležitosti, abyste </w:t>
      </w:r>
      <w:r>
        <w:rPr>
          <w:rFonts w:ascii="Tahoma" w:hAnsi="Tahoma" w:cs="Tahoma"/>
          <w:sz w:val="22"/>
          <w:szCs w:val="22"/>
        </w:rPr>
        <w:t xml:space="preserve">mohly </w:t>
      </w:r>
      <w:r w:rsidR="00671F74">
        <w:rPr>
          <w:rFonts w:ascii="Tahoma" w:hAnsi="Tahoma" w:cs="Tahoma"/>
          <w:sz w:val="22"/>
          <w:szCs w:val="22"/>
        </w:rPr>
        <w:t>spatřit</w:t>
      </w:r>
      <w:r w:rsidRPr="00F50F00">
        <w:rPr>
          <w:rFonts w:ascii="Tahoma" w:hAnsi="Tahoma" w:cs="Tahoma"/>
          <w:sz w:val="22"/>
          <w:szCs w:val="22"/>
        </w:rPr>
        <w:t>, kde vaše důvěra chybí.</w:t>
      </w:r>
    </w:p>
    <w:p w:rsidR="00A5474E" w:rsidRDefault="008E5E90">
      <w:pPr>
        <w:pStyle w:val="Zkladntext"/>
        <w:rPr>
          <w:rFonts w:ascii="Tahoma" w:hAnsi="Tahoma" w:cs="Tahoma"/>
          <w:sz w:val="22"/>
          <w:szCs w:val="22"/>
        </w:rPr>
      </w:pPr>
      <w:r w:rsidRPr="00F50F00">
        <w:rPr>
          <w:rFonts w:ascii="Tahoma" w:hAnsi="Tahoma" w:cs="Tahoma"/>
          <w:sz w:val="22"/>
          <w:szCs w:val="22"/>
        </w:rPr>
        <w:t>Ježíš</w:t>
      </w:r>
    </w:p>
    <w:p w:rsidR="00F50F00" w:rsidRDefault="00F50F00">
      <w:pPr>
        <w:pStyle w:val="Zkladntext"/>
        <w:rPr>
          <w:rFonts w:ascii="Tahoma" w:hAnsi="Tahoma" w:cs="Tahoma"/>
          <w:sz w:val="22"/>
          <w:szCs w:val="22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2Tim 3, 1-4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0" w:name="v1"/>
      <w:bookmarkEnd w:id="0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1: Věz, že v posledních dnech nastanou zlé časy.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1" w:name="v2"/>
      <w:bookmarkEnd w:id="1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2: Lidé budou sobečtí, chamtiví, chvástaví, domýšliví, budou se rouhat, nebudou poslouchat rodiče, budou nevděční, bezbožní,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2" w:name="v3"/>
      <w:bookmarkEnd w:id="2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3: bez lásky, nesmiřitelní, pomlouvační, nevázaní, hrubí, lhostejní k dobrému,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3" w:name="v4"/>
      <w:bookmarkEnd w:id="3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4: zrádní, bezhlaví, nadutí, budou mít raději rozkoš než Boha.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Ef 6, 13-14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4" w:name="v13"/>
      <w:bookmarkEnd w:id="4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13: Proto vezměte na sebe plnou Boží zbroj, abyste se mohli v den zlý postavit na odpor, všechno překonat a obstát.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5" w:name="v14"/>
      <w:bookmarkEnd w:id="5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14: Stůjte tedy opásáni kolem beder </w:t>
      </w: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val="en-US" w:eastAsia="en-US" w:bidi="ar-SA"/>
        </w:rPr>
        <w:t>'</w:t>
      </w: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pravdou, obrněni pancířem spravedlnosti'.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Mt 6, 28-30</w:t>
      </w:r>
    </w:p>
    <w:p w:rsid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6" w:name="v28"/>
      <w:bookmarkEnd w:id="6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28: A o oděv proč si děláte starosti? Podívejte se na polní lilie, jak rostou: nepracují, nepředou – </w:t>
      </w:r>
    </w:p>
    <w:p w:rsidR="00C007BC" w:rsidRPr="00F50F00" w:rsidRDefault="00C007BC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7" w:name="v29"/>
      <w:bookmarkEnd w:id="7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29: a pravím vám, že ani Šalomoun v celé své nádheře nebyl tak oděn jako jedna z nich.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8" w:name="v30"/>
      <w:bookmarkEnd w:id="8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30: Jestliže tedy Bůh tak obléká polní trávu, která tu dnes je a zítra bude hozena do pece, neobleče tím spíše vás, malověrní?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Iz 26, 3-4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9" w:name="v31"/>
      <w:bookmarkEnd w:id="9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3: Stvoření opírající se o tebe chráníš pokojem, pokojem, neboť v tebe doufá.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10" w:name="v41"/>
      <w:bookmarkEnd w:id="10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4: Doufejte v Hospodina věčně, neboť Hospodin, jen Hospodin je skála věků.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Mt 3, 33-34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11" w:name="v33"/>
      <w:bookmarkEnd w:id="11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33: Hledejte především jeho království a spravedlnost, a všechno ostatní vám bude přidáno. </w:t>
      </w: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</w:p>
    <w:p w:rsidR="00F50F00" w:rsidRPr="00F50F00" w:rsidRDefault="00F50F00" w:rsidP="00F50F00">
      <w:pPr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12" w:name="v34"/>
      <w:bookmarkEnd w:id="12"/>
      <w:r w:rsidRPr="00F50F0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34: Nedělejte si tedy starost o zítřek; zítřek bude mít své starosti. Každý den má dost vlastního trápení. </w:t>
      </w:r>
    </w:p>
    <w:p w:rsidR="00F50F00" w:rsidRPr="00F50F00" w:rsidRDefault="00F50F00">
      <w:pPr>
        <w:pStyle w:val="Zkladntext"/>
        <w:rPr>
          <w:rFonts w:ascii="Tahoma" w:hAnsi="Tahoma" w:cs="Tahoma"/>
          <w:sz w:val="22"/>
          <w:szCs w:val="22"/>
        </w:rPr>
      </w:pPr>
    </w:p>
    <w:sectPr w:rsidR="00F50F00" w:rsidRPr="00F50F00" w:rsidSect="00A5474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C4B5A"/>
    <w:multiLevelType w:val="multilevel"/>
    <w:tmpl w:val="BD26F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A5474E"/>
    <w:rsid w:val="00177B39"/>
    <w:rsid w:val="00192734"/>
    <w:rsid w:val="00671F74"/>
    <w:rsid w:val="008E5E90"/>
    <w:rsid w:val="00A5474E"/>
    <w:rsid w:val="00B13CDC"/>
    <w:rsid w:val="00C007BC"/>
    <w:rsid w:val="00C30C30"/>
    <w:rsid w:val="00CA1CAD"/>
    <w:rsid w:val="00D00C37"/>
    <w:rsid w:val="00F5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47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A5474E"/>
    <w:pPr>
      <w:numPr>
        <w:ilvl w:val="1"/>
        <w:numId w:val="1"/>
      </w:num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A5474E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A5474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5474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5474E"/>
    <w:pPr>
      <w:spacing w:after="140" w:line="276" w:lineRule="auto"/>
    </w:pPr>
  </w:style>
  <w:style w:type="paragraph" w:styleId="Seznam">
    <w:name w:val="List"/>
    <w:basedOn w:val="Zkladntext"/>
    <w:rsid w:val="00A5474E"/>
  </w:style>
  <w:style w:type="paragraph" w:customStyle="1" w:styleId="Caption">
    <w:name w:val="Caption"/>
    <w:basedOn w:val="Normln"/>
    <w:qFormat/>
    <w:rsid w:val="00A5474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5474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007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5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2022-09-22T20:26:00Z</dcterms:created>
  <dcterms:modified xsi:type="dcterms:W3CDTF">2024-11-10T13:17:00Z</dcterms:modified>
  <dc:language>cs-CZ</dc:language>
</cp:coreProperties>
</file>