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FB" w:rsidRPr="008D07C4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>33</w:t>
      </w:r>
      <w:r w:rsidR="008D07C4" w:rsidRPr="008D07C4">
        <w:rPr>
          <w:rFonts w:ascii="Tahoma" w:hAnsi="Tahoma" w:cs="Tahoma"/>
          <w:sz w:val="22"/>
          <w:szCs w:val="22"/>
        </w:rPr>
        <w:t>22</w:t>
      </w:r>
      <w:r w:rsidRPr="008D07C4">
        <w:rPr>
          <w:rFonts w:ascii="Tahoma" w:hAnsi="Tahoma" w:cs="Tahoma"/>
          <w:sz w:val="22"/>
          <w:szCs w:val="22"/>
        </w:rPr>
        <w:t>. Poselství Ježíše ze dne 14. května 2025.</w:t>
      </w:r>
    </w:p>
    <w:p w:rsidR="006C32FB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D22BAA">
          <w:rPr>
            <w:rStyle w:val="Hypertextovodkaz"/>
            <w:rFonts w:ascii="Tahoma" w:eastAsia="Noto Serif CJK SC" w:hAnsi="Tahoma" w:cs="Tahoma"/>
            <w:sz w:val="22"/>
            <w:lang w:val="en-GB"/>
          </w:rPr>
          <w:t>https://wingsofprophecy.blogspot.com/</w:t>
        </w:r>
      </w:hyperlink>
    </w:p>
    <w:p w:rsidR="00990ABF" w:rsidRPr="008D07C4" w:rsidRDefault="00990ABF">
      <w:pPr>
        <w:rPr>
          <w:rFonts w:ascii="Tahoma" w:hAnsi="Tahoma" w:cs="Tahoma"/>
          <w:sz w:val="22"/>
          <w:szCs w:val="22"/>
        </w:rPr>
      </w:pP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Default="008D07C4" w:rsidP="008D07C4">
      <w:pPr>
        <w:jc w:val="center"/>
        <w:rPr>
          <w:rFonts w:ascii="Tahoma" w:hAnsi="Tahoma" w:cs="Tahoma"/>
          <w:b/>
          <w:sz w:val="22"/>
          <w:szCs w:val="22"/>
        </w:rPr>
      </w:pPr>
      <w:r w:rsidRPr="008D07C4">
        <w:rPr>
          <w:rFonts w:ascii="Tahoma" w:hAnsi="Tahoma" w:cs="Tahoma"/>
          <w:b/>
          <w:sz w:val="22"/>
          <w:szCs w:val="22"/>
        </w:rPr>
        <w:t>VE SVĚTĚ</w:t>
      </w:r>
    </w:p>
    <w:p w:rsidR="00990ABF" w:rsidRPr="008D07C4" w:rsidRDefault="00990ABF" w:rsidP="008D07C4">
      <w:pPr>
        <w:jc w:val="center"/>
        <w:rPr>
          <w:rFonts w:ascii="Tahoma" w:hAnsi="Tahoma" w:cs="Tahoma"/>
          <w:b/>
          <w:sz w:val="22"/>
          <w:szCs w:val="22"/>
        </w:rPr>
      </w:pP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>Tvoří se fronty. Divize se shromažďují k závěrečné bitvě.</w:t>
      </w: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 xml:space="preserve">A </w:t>
      </w:r>
      <w:r w:rsidR="008D07C4">
        <w:rPr>
          <w:rFonts w:ascii="Tahoma" w:hAnsi="Tahoma" w:cs="Tahoma"/>
          <w:sz w:val="22"/>
          <w:szCs w:val="22"/>
        </w:rPr>
        <w:t>m</w:t>
      </w:r>
      <w:r w:rsidRPr="008D07C4">
        <w:rPr>
          <w:rFonts w:ascii="Tahoma" w:hAnsi="Tahoma" w:cs="Tahoma"/>
          <w:sz w:val="22"/>
          <w:szCs w:val="22"/>
        </w:rPr>
        <w:t>é děti si stále hrají ve světě.</w:t>
      </w: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>Povolal jsem vás k práci a vy jste M</w:t>
      </w:r>
      <w:r>
        <w:rPr>
          <w:rFonts w:ascii="Tahoma" w:hAnsi="Tahoma" w:cs="Tahoma"/>
          <w:sz w:val="22"/>
          <w:szCs w:val="22"/>
        </w:rPr>
        <w:t>ne</w:t>
      </w:r>
      <w:r w:rsidRPr="008D07C4">
        <w:rPr>
          <w:rFonts w:ascii="Tahoma" w:hAnsi="Tahoma" w:cs="Tahoma"/>
          <w:sz w:val="22"/>
          <w:szCs w:val="22"/>
        </w:rPr>
        <w:t xml:space="preserve"> odmít</w:t>
      </w:r>
      <w:r w:rsidR="008D07C4">
        <w:rPr>
          <w:rFonts w:ascii="Tahoma" w:hAnsi="Tahoma" w:cs="Tahoma"/>
          <w:sz w:val="22"/>
          <w:szCs w:val="22"/>
        </w:rPr>
        <w:t>ly</w:t>
      </w:r>
      <w:r w:rsidRPr="008D07C4">
        <w:rPr>
          <w:rFonts w:ascii="Tahoma" w:hAnsi="Tahoma" w:cs="Tahoma"/>
          <w:sz w:val="22"/>
          <w:szCs w:val="22"/>
        </w:rPr>
        <w:t>. Místo toho jste si hrál</w:t>
      </w:r>
      <w:r w:rsidR="008D07C4">
        <w:rPr>
          <w:rFonts w:ascii="Tahoma" w:hAnsi="Tahoma" w:cs="Tahoma"/>
          <w:sz w:val="22"/>
          <w:szCs w:val="22"/>
        </w:rPr>
        <w:t>y</w:t>
      </w:r>
      <w:r w:rsidRPr="008D07C4">
        <w:rPr>
          <w:rFonts w:ascii="Tahoma" w:hAnsi="Tahoma" w:cs="Tahoma"/>
          <w:sz w:val="22"/>
          <w:szCs w:val="22"/>
        </w:rPr>
        <w:t xml:space="preserve"> ve světě, aniž byste se staral</w:t>
      </w:r>
      <w:r w:rsidR="008D07C4">
        <w:rPr>
          <w:rFonts w:ascii="Tahoma" w:hAnsi="Tahoma" w:cs="Tahoma"/>
          <w:sz w:val="22"/>
          <w:szCs w:val="22"/>
        </w:rPr>
        <w:t>y</w:t>
      </w:r>
      <w:r w:rsidRPr="008D07C4">
        <w:rPr>
          <w:rFonts w:ascii="Tahoma" w:hAnsi="Tahoma" w:cs="Tahoma"/>
          <w:sz w:val="22"/>
          <w:szCs w:val="22"/>
        </w:rPr>
        <w:t xml:space="preserve"> o ztracené duše, pro které truchlím.</w:t>
      </w: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8D07C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Utekly</w:t>
      </w:r>
      <w:r w:rsidR="00990ABF" w:rsidRPr="008D07C4">
        <w:rPr>
          <w:rFonts w:ascii="Tahoma" w:hAnsi="Tahoma" w:cs="Tahoma"/>
          <w:sz w:val="22"/>
          <w:szCs w:val="22"/>
        </w:rPr>
        <w:t xml:space="preserve"> jste na své vlastní hřiště, jako bych vás </w:t>
      </w:r>
      <w:r w:rsidR="00607B0D">
        <w:rPr>
          <w:rFonts w:ascii="Tahoma" w:hAnsi="Tahoma" w:cs="Tahoma"/>
          <w:sz w:val="22"/>
          <w:szCs w:val="22"/>
        </w:rPr>
        <w:t>vyzval</w:t>
      </w:r>
      <w:r w:rsidR="00990ABF" w:rsidRPr="008D07C4">
        <w:rPr>
          <w:rFonts w:ascii="Tahoma" w:hAnsi="Tahoma" w:cs="Tahoma"/>
          <w:sz w:val="22"/>
          <w:szCs w:val="22"/>
        </w:rPr>
        <w:t>, abyste si hrál</w:t>
      </w:r>
      <w:r>
        <w:rPr>
          <w:rFonts w:ascii="Tahoma" w:hAnsi="Tahoma" w:cs="Tahoma"/>
          <w:sz w:val="22"/>
          <w:szCs w:val="22"/>
        </w:rPr>
        <w:t>y</w:t>
      </w:r>
      <w:r w:rsidR="00990ABF" w:rsidRPr="008D07C4">
        <w:rPr>
          <w:rFonts w:ascii="Tahoma" w:hAnsi="Tahoma" w:cs="Tahoma"/>
          <w:sz w:val="22"/>
          <w:szCs w:val="22"/>
        </w:rPr>
        <w:t xml:space="preserve">. </w:t>
      </w: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 xml:space="preserve">V den, který brzy přijde, až </w:t>
      </w:r>
      <w:r w:rsidR="00701A7A">
        <w:rPr>
          <w:rFonts w:ascii="Tahoma" w:hAnsi="Tahoma" w:cs="Tahoma"/>
          <w:sz w:val="22"/>
          <w:szCs w:val="22"/>
        </w:rPr>
        <w:t>nastane</w:t>
      </w:r>
      <w:r w:rsidRPr="008D07C4">
        <w:rPr>
          <w:rFonts w:ascii="Tahoma" w:hAnsi="Tahoma" w:cs="Tahoma"/>
          <w:sz w:val="22"/>
          <w:szCs w:val="22"/>
        </w:rPr>
        <w:t xml:space="preserve"> </w:t>
      </w:r>
      <w:r w:rsidR="00701A7A">
        <w:rPr>
          <w:rFonts w:ascii="Tahoma" w:hAnsi="Tahoma" w:cs="Tahoma"/>
          <w:sz w:val="22"/>
          <w:szCs w:val="22"/>
        </w:rPr>
        <w:t>m</w:t>
      </w:r>
      <w:r w:rsidRPr="008D07C4">
        <w:rPr>
          <w:rFonts w:ascii="Tahoma" w:hAnsi="Tahoma" w:cs="Tahoma"/>
          <w:sz w:val="22"/>
          <w:szCs w:val="22"/>
        </w:rPr>
        <w:t xml:space="preserve">ůj soud, zjistíte, že jsem to nebyl Já, kdo vás povolal ke hře, ale to už bude </w:t>
      </w:r>
      <w:r>
        <w:rPr>
          <w:rFonts w:ascii="Tahoma" w:hAnsi="Tahoma" w:cs="Tahoma"/>
          <w:sz w:val="22"/>
          <w:szCs w:val="22"/>
        </w:rPr>
        <w:t xml:space="preserve">příliš </w:t>
      </w:r>
      <w:r w:rsidRPr="008D07C4">
        <w:rPr>
          <w:rFonts w:ascii="Tahoma" w:hAnsi="Tahoma" w:cs="Tahoma"/>
          <w:sz w:val="22"/>
          <w:szCs w:val="22"/>
        </w:rPr>
        <w:t>pozdě.</w:t>
      </w: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990ABF">
      <w:pPr>
        <w:rPr>
          <w:rFonts w:ascii="Tahoma" w:hAnsi="Tahoma" w:cs="Tahoma"/>
          <w:sz w:val="22"/>
          <w:szCs w:val="22"/>
        </w:rPr>
      </w:pPr>
      <w:r w:rsidRPr="008D07C4">
        <w:rPr>
          <w:rFonts w:ascii="Tahoma" w:hAnsi="Tahoma" w:cs="Tahoma"/>
          <w:sz w:val="22"/>
          <w:szCs w:val="22"/>
        </w:rPr>
        <w:t>Ježíš</w:t>
      </w: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8D07C4" w:rsidRDefault="006C32FB">
      <w:pPr>
        <w:rPr>
          <w:rFonts w:ascii="Tahoma" w:hAnsi="Tahoma" w:cs="Tahoma"/>
          <w:sz w:val="22"/>
          <w:szCs w:val="22"/>
        </w:rPr>
      </w:pPr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r w:rsidRPr="00990ABF">
        <w:rPr>
          <w:rFonts w:ascii="Tahoma" w:hAnsi="Tahoma" w:cs="Tahoma"/>
          <w:b/>
          <w:i/>
          <w:sz w:val="18"/>
          <w:szCs w:val="18"/>
        </w:rPr>
        <w:t>Mt 7, 13-14</w:t>
      </w:r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990ABF">
        <w:rPr>
          <w:rFonts w:ascii="Tahoma" w:hAnsi="Tahoma" w:cs="Tahoma"/>
          <w:b/>
          <w:i/>
          <w:sz w:val="18"/>
          <w:szCs w:val="18"/>
        </w:rPr>
        <w:t xml:space="preserve">13: Vejděte těsnou branou; prostorná je brána a široká cesta, která vede do záhuby; a mnoho je těch, </w:t>
      </w:r>
      <w:r w:rsidR="00D22BAA">
        <w:rPr>
          <w:rFonts w:ascii="Tahoma" w:hAnsi="Tahoma" w:cs="Tahoma"/>
          <w:b/>
          <w:i/>
          <w:sz w:val="18"/>
          <w:szCs w:val="18"/>
        </w:rPr>
        <w:br/>
      </w:r>
      <w:r w:rsidRPr="00990ABF">
        <w:rPr>
          <w:rFonts w:ascii="Tahoma" w:hAnsi="Tahoma" w:cs="Tahoma"/>
          <w:b/>
          <w:i/>
          <w:sz w:val="18"/>
          <w:szCs w:val="18"/>
        </w:rPr>
        <w:t xml:space="preserve">kdo tudy vcházejí. </w:t>
      </w:r>
    </w:p>
    <w:p w:rsid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r w:rsidRPr="00990ABF">
        <w:rPr>
          <w:rFonts w:ascii="Tahoma" w:hAnsi="Tahoma" w:cs="Tahoma"/>
          <w:b/>
          <w:i/>
          <w:sz w:val="18"/>
          <w:szCs w:val="18"/>
        </w:rPr>
        <w:t xml:space="preserve">14: Těsná je brána a úzká cesta, která vede k životu, a málokdo ji nalézá. </w:t>
      </w:r>
    </w:p>
    <w:p w:rsidR="006C32FB" w:rsidRPr="00990ABF" w:rsidRDefault="006C32FB" w:rsidP="00990ABF">
      <w:pPr>
        <w:rPr>
          <w:rFonts w:ascii="Tahoma" w:hAnsi="Tahoma" w:cs="Tahoma"/>
          <w:b/>
          <w:i/>
          <w:sz w:val="18"/>
          <w:szCs w:val="18"/>
        </w:rPr>
      </w:pPr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r w:rsidRPr="00990ABF">
        <w:rPr>
          <w:rFonts w:ascii="Tahoma" w:hAnsi="Tahoma" w:cs="Tahoma"/>
          <w:b/>
          <w:i/>
          <w:sz w:val="18"/>
          <w:szCs w:val="18"/>
        </w:rPr>
        <w:t xml:space="preserve">Př 14, 12: Někdy se člověku zdá cesta přímá, ale nakonec přivede k smrti. </w:t>
      </w:r>
    </w:p>
    <w:p w:rsidR="006C32FB" w:rsidRPr="00990ABF" w:rsidRDefault="006C32FB" w:rsidP="00990ABF">
      <w:pPr>
        <w:rPr>
          <w:rFonts w:ascii="Tahoma" w:hAnsi="Tahoma" w:cs="Tahoma"/>
          <w:b/>
          <w:i/>
          <w:sz w:val="18"/>
          <w:szCs w:val="18"/>
        </w:rPr>
      </w:pPr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r w:rsidRPr="00990ABF">
        <w:rPr>
          <w:rFonts w:ascii="Tahoma" w:hAnsi="Tahoma" w:cs="Tahoma"/>
          <w:b/>
          <w:i/>
          <w:sz w:val="18"/>
          <w:szCs w:val="18"/>
        </w:rPr>
        <w:t>Joz 24, 14-15</w:t>
      </w:r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bookmarkStart w:id="2" w:name="v14_kopie_1"/>
      <w:bookmarkEnd w:id="2"/>
      <w:r w:rsidRPr="00990ABF">
        <w:rPr>
          <w:rFonts w:ascii="Tahoma" w:hAnsi="Tahoma" w:cs="Tahoma"/>
          <w:b/>
          <w:i/>
          <w:sz w:val="18"/>
          <w:szCs w:val="18"/>
        </w:rPr>
        <w:t xml:space="preserve">14: Bojte se tedy Hospodina a služte mu bezvýhradně a věrně. Odstraňte božstva, kterým vaši </w:t>
      </w:r>
      <w:r w:rsidRPr="00990ABF">
        <w:rPr>
          <w:rFonts w:ascii="Tahoma" w:hAnsi="Tahoma" w:cs="Tahoma"/>
          <w:b/>
          <w:i/>
          <w:sz w:val="18"/>
          <w:szCs w:val="18"/>
        </w:rPr>
        <w:br/>
        <w:t xml:space="preserve">otcové sloužili za řekou Eufratem a v Egyptě, a služte Hospodinu. </w:t>
      </w:r>
    </w:p>
    <w:p w:rsid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</w:p>
    <w:p w:rsidR="006C32FB" w:rsidRPr="00990ABF" w:rsidRDefault="00990ABF" w:rsidP="00990ABF">
      <w:pPr>
        <w:rPr>
          <w:rFonts w:ascii="Tahoma" w:hAnsi="Tahoma" w:cs="Tahoma"/>
          <w:b/>
          <w:i/>
          <w:sz w:val="18"/>
          <w:szCs w:val="18"/>
        </w:rPr>
      </w:pPr>
      <w:r w:rsidRPr="00990ABF">
        <w:rPr>
          <w:rFonts w:ascii="Tahoma" w:hAnsi="Tahoma" w:cs="Tahoma"/>
          <w:b/>
          <w:i/>
          <w:sz w:val="18"/>
          <w:szCs w:val="18"/>
        </w:rPr>
        <w:t xml:space="preserve">15: Jestliže se vám zdá, že sloužit Hospodinu je zlé, vyvolte si dnes, komu chcete sloužit: zda božstvům, kterým sloužili vaši otcové, když byli za řekou Eufratem, nebo božstvům Emorejců, v jejichž zemi sídlíte. Já a můj dům budeme sloužit Hospodinu. </w:t>
      </w:r>
    </w:p>
    <w:p w:rsidR="006C32FB" w:rsidRPr="00990ABF" w:rsidRDefault="006C32FB" w:rsidP="00990ABF">
      <w:pPr>
        <w:rPr>
          <w:rFonts w:ascii="Tahoma" w:hAnsi="Tahoma" w:cs="Tahoma"/>
          <w:b/>
          <w:i/>
          <w:sz w:val="18"/>
          <w:szCs w:val="18"/>
        </w:rPr>
      </w:pPr>
    </w:p>
    <w:p w:rsidR="006C32FB" w:rsidRDefault="006C32FB"/>
    <w:p w:rsidR="006C32FB" w:rsidRDefault="006C32FB"/>
    <w:p w:rsidR="006C32FB" w:rsidRDefault="006C32FB"/>
    <w:sectPr w:rsidR="006C32FB" w:rsidSect="006C32FB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2FB" w:rsidRDefault="00990ABF">
      <w:r>
        <w:separator/>
      </w:r>
    </w:p>
  </w:endnote>
  <w:endnote w:type="continuationSeparator" w:id="0">
    <w:p w:rsidR="006C32FB" w:rsidRDefault="0099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2FB" w:rsidRDefault="00990ABF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6C32FB" w:rsidRDefault="00990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7C4"/>
    <w:rsid w:val="00607B0D"/>
    <w:rsid w:val="006C32FB"/>
    <w:rsid w:val="00701A7A"/>
    <w:rsid w:val="008D07C4"/>
    <w:rsid w:val="00990ABF"/>
    <w:rsid w:val="00D2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32FB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6C32FB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sid w:val="006C32FB"/>
    <w:rPr>
      <w:b/>
      <w:bCs/>
    </w:rPr>
  </w:style>
  <w:style w:type="character" w:styleId="Hypertextovodkaz">
    <w:name w:val="Hyperlink"/>
    <w:basedOn w:val="Standardnpsmoodstavce"/>
    <w:uiPriority w:val="99"/>
    <w:rsid w:val="006C32FB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6C32FB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6C32FB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32FB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6C32FB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6C32FB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6C32FB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2025-05-14T17:53:00Z</dcterms:created>
  <dcterms:modified xsi:type="dcterms:W3CDTF">2025-05-14T19:59:00Z</dcterms:modified>
</cp:coreProperties>
</file>